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4560" w14:textId="7FD8D40D" w:rsidR="004C73C0" w:rsidRPr="004C73C0" w:rsidRDefault="004C73C0" w:rsidP="004C73C0">
      <w:pPr>
        <w:jc w:val="center"/>
      </w:pPr>
      <w:r w:rsidRPr="00CC764A">
        <w:rPr>
          <w:rFonts w:ascii="Lato" w:eastAsia="Times New Roman" w:hAnsi="Lato" w:cs="Times New Roman"/>
          <w:noProof/>
          <w:color w:val="404040"/>
          <w:sz w:val="24"/>
          <w:szCs w:val="24"/>
          <w:lang w:eastAsia="en-GB"/>
        </w:rPr>
        <w:drawing>
          <wp:inline distT="0" distB="0" distL="0" distR="0" wp14:anchorId="3C4BF234" wp14:editId="0D8624E2">
            <wp:extent cx="2895600" cy="1415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3" t="21002" r="17571" b="20338"/>
                    <a:stretch/>
                  </pic:blipFill>
                  <pic:spPr bwMode="auto">
                    <a:xfrm>
                      <a:off x="0" y="0"/>
                      <a:ext cx="2905062" cy="14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D6EBB" w14:textId="1F7C1B3F" w:rsidR="00CC764A" w:rsidRPr="00273CC1" w:rsidRDefault="00CC764A" w:rsidP="004C73C0">
      <w:pPr>
        <w:rPr>
          <w:sz w:val="20"/>
          <w:szCs w:val="20"/>
        </w:rPr>
      </w:pPr>
      <w:r w:rsidRPr="004C73C0">
        <w:rPr>
          <w:b/>
          <w:bCs/>
          <w:sz w:val="28"/>
          <w:szCs w:val="28"/>
        </w:rPr>
        <w:t>Notification of 202</w:t>
      </w:r>
      <w:r w:rsidR="00B90FE2">
        <w:rPr>
          <w:b/>
          <w:bCs/>
          <w:sz w:val="28"/>
          <w:szCs w:val="28"/>
        </w:rPr>
        <w:t>5</w:t>
      </w:r>
      <w:r w:rsidRPr="004C73C0">
        <w:rPr>
          <w:b/>
          <w:bCs/>
          <w:sz w:val="28"/>
          <w:szCs w:val="28"/>
        </w:rPr>
        <w:t xml:space="preserve"> AGM</w:t>
      </w:r>
    </w:p>
    <w:p w14:paraId="6F4DB194" w14:textId="69C83641" w:rsidR="00CC764A" w:rsidRPr="00FA1F92" w:rsidRDefault="00EB4560" w:rsidP="004C73C0">
      <w:r>
        <w:t>Wednesday 29 October</w:t>
      </w:r>
    </w:p>
    <w:p w14:paraId="7EA4CA37" w14:textId="5ECE4BB1" w:rsidR="00CC764A" w:rsidRPr="004C73C0" w:rsidRDefault="00CC764A" w:rsidP="004C73C0">
      <w:r w:rsidRPr="00FA1F92">
        <w:t xml:space="preserve">Communication </w:t>
      </w:r>
      <w:r w:rsidR="00021DEF" w:rsidRPr="00FA1F92">
        <w:t>also</w:t>
      </w:r>
      <w:r w:rsidR="00EB4560">
        <w:t xml:space="preserve"> to be</w:t>
      </w:r>
      <w:r w:rsidR="00021DEF" w:rsidRPr="00FA1F92">
        <w:t xml:space="preserve"> </w:t>
      </w:r>
      <w:r w:rsidRPr="00FA1F92">
        <w:t xml:space="preserve">sent to Club Secretaries and key affiliated club/organisation contacts on </w:t>
      </w:r>
      <w:r w:rsidR="00A80168">
        <w:t>Monday 3 November.</w:t>
      </w:r>
    </w:p>
    <w:p w14:paraId="12EEA668" w14:textId="24C7F9F3" w:rsidR="00CC764A" w:rsidRPr="004C73C0" w:rsidRDefault="00CC764A" w:rsidP="004C73C0">
      <w:pPr>
        <w:rPr>
          <w:b/>
          <w:bCs/>
        </w:rPr>
      </w:pPr>
      <w:r w:rsidRPr="004C73C0">
        <w:rPr>
          <w:b/>
          <w:bCs/>
        </w:rPr>
        <w:t>Notice of Annual General Meeting</w:t>
      </w:r>
    </w:p>
    <w:p w14:paraId="204F7A5B" w14:textId="77777777" w:rsidR="00CC5632" w:rsidRPr="00DE2C1E" w:rsidRDefault="00343D62" w:rsidP="00CC5632">
      <w:r>
        <w:t>N</w:t>
      </w:r>
      <w:r w:rsidR="00CC764A" w:rsidRPr="004C73C0">
        <w:t xml:space="preserve">OTICE </w:t>
      </w:r>
      <w:r>
        <w:t>is</w:t>
      </w:r>
      <w:r w:rsidR="00CC764A" w:rsidRPr="004C73C0">
        <w:t xml:space="preserve"> hereby given that the Annual General Meeting of England Athletics Limited (Company) will be held on Saturday </w:t>
      </w:r>
      <w:r w:rsidR="00B90FE2">
        <w:t>29</w:t>
      </w:r>
      <w:r w:rsidR="00B90FE2" w:rsidRPr="00CC5632">
        <w:t>th</w:t>
      </w:r>
      <w:r w:rsidR="00B90FE2">
        <w:t xml:space="preserve"> November</w:t>
      </w:r>
      <w:r w:rsidR="00CC764A" w:rsidRPr="004C73C0">
        <w:t xml:space="preserve"> at 11.</w:t>
      </w:r>
      <w:r w:rsidR="00181F68">
        <w:t>0</w:t>
      </w:r>
      <w:r w:rsidR="00CC764A" w:rsidRPr="008F43E5">
        <w:t>0</w:t>
      </w:r>
      <w:r w:rsidR="00CC764A" w:rsidRPr="004C73C0">
        <w:t>am at</w:t>
      </w:r>
      <w:r w:rsidR="00181F68">
        <w:t xml:space="preserve"> </w:t>
      </w:r>
      <w:bookmarkStart w:id="0" w:name="_Hlk208479564"/>
      <w:r w:rsidR="00CC5632" w:rsidRPr="00DE2C1E">
        <w:t>Lea Marston Hotel, Haunch L</w:t>
      </w:r>
      <w:r w:rsidR="00CC5632" w:rsidRPr="00CC5632">
        <w:t>ane</w:t>
      </w:r>
      <w:r w:rsidR="00CC5632" w:rsidRPr="00DE2C1E">
        <w:t xml:space="preserve">, Royal Sutton Coldfield, </w:t>
      </w:r>
      <w:r w:rsidR="00CC5632" w:rsidRPr="00CC5632">
        <w:t>Warwickshire</w:t>
      </w:r>
      <w:r w:rsidR="00CC5632" w:rsidRPr="00DE2C1E">
        <w:t xml:space="preserve">, B76 0BY </w:t>
      </w:r>
    </w:p>
    <w:bookmarkEnd w:id="0"/>
    <w:p w14:paraId="3F3EB4F9" w14:textId="2415BF04" w:rsidR="00705C91" w:rsidRDefault="00705C91" w:rsidP="004C73C0">
      <w:pPr>
        <w:rPr>
          <w:b/>
          <w:bCs/>
        </w:rPr>
      </w:pPr>
    </w:p>
    <w:p w14:paraId="4B02E921" w14:textId="258A21C8" w:rsidR="00CC764A" w:rsidRPr="004C73C0" w:rsidRDefault="00CC764A" w:rsidP="004C73C0">
      <w:pPr>
        <w:rPr>
          <w:b/>
          <w:bCs/>
        </w:rPr>
      </w:pPr>
      <w:r w:rsidRPr="004C73C0">
        <w:rPr>
          <w:b/>
          <w:bCs/>
        </w:rPr>
        <w:t xml:space="preserve">Ordinary </w:t>
      </w:r>
      <w:r w:rsidR="00C45A4A">
        <w:rPr>
          <w:b/>
          <w:bCs/>
        </w:rPr>
        <w:t>Resolutions</w:t>
      </w:r>
    </w:p>
    <w:p w14:paraId="49B6721A" w14:textId="77C16E92" w:rsidR="00CC764A" w:rsidRPr="00EF5DB4" w:rsidRDefault="00CC764A" w:rsidP="004C73C0">
      <w:r w:rsidRPr="004C73C0">
        <w:t xml:space="preserve">1. To approve the minutes of the previous AGM held </w:t>
      </w:r>
      <w:r w:rsidRPr="00EF5DB4">
        <w:t xml:space="preserve">on </w:t>
      </w:r>
      <w:r w:rsidR="00EF5DB4" w:rsidRPr="00EF5DB4">
        <w:t>26th October 2024</w:t>
      </w:r>
      <w:r w:rsidRPr="00EF5DB4">
        <w:t>.</w:t>
      </w:r>
    </w:p>
    <w:p w14:paraId="0C38AF79" w14:textId="1FE5E7F4" w:rsidR="00CC764A" w:rsidRPr="004C73C0" w:rsidRDefault="00931128" w:rsidP="004C73C0">
      <w:r>
        <w:t>2</w:t>
      </w:r>
      <w:r w:rsidR="00CC764A" w:rsidRPr="004C73C0">
        <w:t>. To appoint the Company’s Auditors, for the financial year ending 31st March 202</w:t>
      </w:r>
      <w:r w:rsidR="005C2A31">
        <w:t>6</w:t>
      </w:r>
      <w:r w:rsidR="00CC764A" w:rsidRPr="004C73C0">
        <w:t xml:space="preserve"> and delegate </w:t>
      </w:r>
      <w:r w:rsidR="00832D63">
        <w:t xml:space="preserve">  </w:t>
      </w:r>
      <w:r w:rsidR="00CC764A" w:rsidRPr="004C73C0">
        <w:t>agreement of their remuneration to the Board.</w:t>
      </w:r>
    </w:p>
    <w:p w14:paraId="1051917D" w14:textId="4658DEDE" w:rsidR="006133FF" w:rsidRPr="006133FF" w:rsidRDefault="0060059B" w:rsidP="006133FF">
      <w:r>
        <w:t>3</w:t>
      </w:r>
      <w:r w:rsidR="006133FF">
        <w:t xml:space="preserve">. </w:t>
      </w:r>
      <w:r w:rsidR="006133FF" w:rsidRPr="006133FF">
        <w:t xml:space="preserve">To confirm the appointment </w:t>
      </w:r>
      <w:r w:rsidR="005641EB">
        <w:t xml:space="preserve">of </w:t>
      </w:r>
      <w:r>
        <w:t>Clive Poyner</w:t>
      </w:r>
      <w:r w:rsidR="005641EB">
        <w:t xml:space="preserve"> </w:t>
      </w:r>
      <w:r w:rsidR="00582C0C">
        <w:t xml:space="preserve">for a second term </w:t>
      </w:r>
      <w:r w:rsidR="005641EB">
        <w:t>as</w:t>
      </w:r>
      <w:r w:rsidR="006133FF" w:rsidRPr="006133FF">
        <w:t xml:space="preserve"> Member-</w:t>
      </w:r>
      <w:r w:rsidR="00DC3C1D">
        <w:t>E</w:t>
      </w:r>
      <w:r w:rsidR="006133FF" w:rsidRPr="006133FF">
        <w:t>lected Director</w:t>
      </w:r>
      <w:r w:rsidR="003815E4">
        <w:t>,</w:t>
      </w:r>
      <w:r w:rsidR="006133FF" w:rsidRPr="006133FF">
        <w:t xml:space="preserve"> through to the 202</w:t>
      </w:r>
      <w:r>
        <w:t>9</w:t>
      </w:r>
      <w:r w:rsidR="006133FF" w:rsidRPr="006133FF">
        <w:t xml:space="preserve"> AGM. </w:t>
      </w:r>
    </w:p>
    <w:p w14:paraId="5D1FEBC3" w14:textId="77777777" w:rsidR="006133FF" w:rsidRDefault="006133FF" w:rsidP="006133FF">
      <w:pPr>
        <w:spacing w:after="0"/>
        <w:ind w:left="227" w:hanging="227"/>
        <w:rPr>
          <w:rFonts w:ascii="Arial" w:hAnsi="Arial" w:cs="Arial"/>
        </w:rPr>
      </w:pPr>
    </w:p>
    <w:p w14:paraId="5B736FB8" w14:textId="36F1D535" w:rsidR="00CC764A" w:rsidRPr="004C73C0" w:rsidRDefault="00CC764A" w:rsidP="004C73C0">
      <w:r w:rsidRPr="004C73C0">
        <w:t>To transact any other ordinary business of the Company.</w:t>
      </w:r>
    </w:p>
    <w:p w14:paraId="7691D901" w14:textId="77777777" w:rsidR="00CC764A" w:rsidRPr="004C73C0" w:rsidRDefault="00CC764A" w:rsidP="004C73C0">
      <w:r w:rsidRPr="004C73C0">
        <w:t>By order of the Board</w:t>
      </w:r>
      <w:r w:rsidRPr="004C73C0">
        <w:br/>
        <w:t>Muckle Secretary Limited</w:t>
      </w:r>
      <w:r w:rsidRPr="004C73C0">
        <w:br/>
        <w:t>Company Secretary</w:t>
      </w:r>
    </w:p>
    <w:p w14:paraId="543F0288" w14:textId="77777777" w:rsidR="00CC764A" w:rsidRPr="004C73C0" w:rsidRDefault="00CC764A" w:rsidP="004C73C0">
      <w:r w:rsidRPr="004C73C0">
        <w:t>Registered Office:</w:t>
      </w:r>
      <w:r w:rsidRPr="004C73C0">
        <w:br/>
        <w:t>Athletics House</w:t>
      </w:r>
      <w:r w:rsidRPr="004C73C0">
        <w:br/>
        <w:t>Alexander Stadium</w:t>
      </w:r>
      <w:r w:rsidRPr="004C73C0">
        <w:br/>
        <w:t>Walsall Road, Perry Barr</w:t>
      </w:r>
      <w:r w:rsidRPr="004C73C0">
        <w:br/>
        <w:t>Birmingham</w:t>
      </w:r>
    </w:p>
    <w:p w14:paraId="3D0E5996" w14:textId="15BF3744" w:rsidR="00CF5308" w:rsidRDefault="00CF5308">
      <w:r>
        <w:br w:type="page"/>
      </w:r>
    </w:p>
    <w:p w14:paraId="63B7D7AF" w14:textId="77777777" w:rsidR="00F44DAF" w:rsidRDefault="00F44DAF" w:rsidP="004C73C0"/>
    <w:p w14:paraId="7CA6291E" w14:textId="500433DE" w:rsidR="00CC764A" w:rsidRPr="004C73C0" w:rsidRDefault="00CC764A" w:rsidP="004C73C0">
      <w:pPr>
        <w:rPr>
          <w:b/>
          <w:bCs/>
        </w:rPr>
      </w:pPr>
      <w:r w:rsidRPr="004C73C0">
        <w:rPr>
          <w:b/>
          <w:bCs/>
        </w:rPr>
        <w:t>Notes</w:t>
      </w:r>
    </w:p>
    <w:p w14:paraId="296E9D4D" w14:textId="38B8ECB0" w:rsidR="00CC764A" w:rsidRDefault="00E46272" w:rsidP="004C73C0">
      <w:r w:rsidRPr="004C73C0">
        <w:t>1</w:t>
      </w:r>
      <w:r w:rsidR="00CC764A" w:rsidRPr="004C73C0">
        <w:t>. Copies of the Company’s audited Financial Statements f</w:t>
      </w:r>
      <w:r w:rsidR="00CC764A" w:rsidRPr="009D002B">
        <w:t>or the year ended 31st March 202</w:t>
      </w:r>
      <w:r w:rsidR="009E304F">
        <w:t>5</w:t>
      </w:r>
      <w:r w:rsidR="00CC764A" w:rsidRPr="009D002B">
        <w:t xml:space="preserve"> are available on the Company’s website</w:t>
      </w:r>
      <w:r w:rsidR="00687F93">
        <w:t xml:space="preserve"> along with all other related documents</w:t>
      </w:r>
      <w:r w:rsidR="00CC764A" w:rsidRPr="009D002B">
        <w:t>.</w:t>
      </w:r>
      <w:r w:rsidR="00D32576">
        <w:t xml:space="preserve"> </w:t>
      </w:r>
    </w:p>
    <w:p w14:paraId="19B8EA92" w14:textId="50322675" w:rsidR="00D32576" w:rsidRPr="004C73C0" w:rsidRDefault="00A80168" w:rsidP="00D32576">
      <w:pPr>
        <w:ind w:left="720"/>
      </w:pPr>
      <w:hyperlink r:id="rId12" w:history="1">
        <w:r w:rsidR="00D32576" w:rsidRPr="00A80168">
          <w:rPr>
            <w:rStyle w:val="Hyperlink"/>
          </w:rPr>
          <w:t>Click</w:t>
        </w:r>
        <w:r w:rsidRPr="00A80168">
          <w:rPr>
            <w:rStyle w:val="Hyperlink"/>
          </w:rPr>
          <w:t xml:space="preserve"> here </w:t>
        </w:r>
        <w:r w:rsidR="00D32576" w:rsidRPr="00A80168">
          <w:rPr>
            <w:rStyle w:val="Hyperlink"/>
          </w:rPr>
          <w:t>to go straight to the accounts</w:t>
        </w:r>
      </w:hyperlink>
    </w:p>
    <w:p w14:paraId="1F1BC9E7" w14:textId="77777777" w:rsidR="00D32576" w:rsidRDefault="00D32576" w:rsidP="004C73C0"/>
    <w:p w14:paraId="13954E78" w14:textId="70E7A551" w:rsidR="00CC764A" w:rsidRPr="004C73C0" w:rsidRDefault="00E46272" w:rsidP="004C73C0">
      <w:r w:rsidRPr="004C73C0">
        <w:t>2</w:t>
      </w:r>
      <w:r w:rsidR="00CC764A" w:rsidRPr="004C73C0">
        <w:t xml:space="preserve">. As a Member of the Company, </w:t>
      </w:r>
      <w:r w:rsidR="003D2F3D">
        <w:t xml:space="preserve">if you cannot attend the meeting in person, </w:t>
      </w:r>
      <w:r w:rsidR="00CC764A" w:rsidRPr="004C73C0">
        <w:t>you are entitled to appoint a proxy to exercise all or any of your rights to attend, speak and vote at the Meeting</w:t>
      </w:r>
      <w:r w:rsidR="004C73C0">
        <w:t>.</w:t>
      </w:r>
      <w:r w:rsidR="00CC764A" w:rsidRPr="004C73C0">
        <w:t xml:space="preserve"> You can only appoint a proxy using the procedures set out in the proxy form.</w:t>
      </w:r>
      <w:r w:rsidR="003D2F3D">
        <w:t xml:space="preserve">  The person named on the proxy form must attend the meeting in person.</w:t>
      </w:r>
    </w:p>
    <w:p w14:paraId="6C7924F8" w14:textId="77777777" w:rsidR="00D32576" w:rsidRDefault="00D32576" w:rsidP="004C73C0"/>
    <w:p w14:paraId="61F00D9C" w14:textId="1AD28372" w:rsidR="00CC764A" w:rsidRPr="004C73C0" w:rsidRDefault="00F51145" w:rsidP="004C73C0">
      <w:r>
        <w:t>3</w:t>
      </w:r>
      <w:r w:rsidR="00CC764A" w:rsidRPr="004C73C0">
        <w:t xml:space="preserve">. All proxies must be sent by email to </w:t>
      </w:r>
      <w:hyperlink r:id="rId13" w:history="1">
        <w:r w:rsidR="00931128" w:rsidRPr="00E41F30">
          <w:rPr>
            <w:rStyle w:val="Hyperlink"/>
          </w:rPr>
          <w:t>EnglandAthleticsAGM@muckle-llp.com</w:t>
        </w:r>
      </w:hyperlink>
      <w:r w:rsidR="00931128">
        <w:t xml:space="preserve"> </w:t>
      </w:r>
      <w:r w:rsidR="00CC764A" w:rsidRPr="004C73C0">
        <w:t xml:space="preserve">or by post to Muckle LLP, F.A.O. </w:t>
      </w:r>
      <w:r w:rsidR="00CA1A4A">
        <w:t>Alison Jones</w:t>
      </w:r>
      <w:r w:rsidR="00CC764A" w:rsidRPr="004C73C0">
        <w:t xml:space="preserve">, Time Central, 32 Gallowgate, Newcastle upon Tyne, NE1 4BF and, in each case, must be received by 11am on Thursday </w:t>
      </w:r>
      <w:r w:rsidR="00602676">
        <w:t>27</w:t>
      </w:r>
      <w:r w:rsidR="00602676" w:rsidRPr="00602676">
        <w:rPr>
          <w:vertAlign w:val="superscript"/>
        </w:rPr>
        <w:t>th</w:t>
      </w:r>
      <w:r w:rsidR="00602676">
        <w:t xml:space="preserve"> November 2025</w:t>
      </w:r>
      <w:r w:rsidR="00CC764A" w:rsidRPr="004C73C0">
        <w:t>.</w:t>
      </w:r>
    </w:p>
    <w:p w14:paraId="611FCABE" w14:textId="77777777" w:rsidR="00D32576" w:rsidRDefault="00D32576" w:rsidP="004C73C0"/>
    <w:p w14:paraId="2CCFF98B" w14:textId="7E8C22CB" w:rsidR="00CC764A" w:rsidRPr="004C73C0" w:rsidRDefault="00F51145" w:rsidP="004C73C0">
      <w:r>
        <w:t>4</w:t>
      </w:r>
      <w:r w:rsidR="00CC764A" w:rsidRPr="004C73C0">
        <w:t xml:space="preserve">. The notes to the proxy form </w:t>
      </w:r>
      <w:r w:rsidR="0009359E">
        <w:t xml:space="preserve">(and the additional notes document) </w:t>
      </w:r>
      <w:r w:rsidR="00CC764A" w:rsidRPr="004C73C0">
        <w:t>explain how to direct your proxy to vote on each resolution or you can withhold your vote by abstaining.</w:t>
      </w:r>
    </w:p>
    <w:p w14:paraId="14A28D6E" w14:textId="77777777" w:rsidR="004C73C0" w:rsidRDefault="004C73C0" w:rsidP="004C73C0"/>
    <w:p w14:paraId="0DD5B88B" w14:textId="77777777" w:rsidR="00D32576" w:rsidRDefault="00D32576" w:rsidP="004C73C0"/>
    <w:p w14:paraId="76329875" w14:textId="004431F1" w:rsidR="00CC764A" w:rsidRPr="004C73C0" w:rsidRDefault="00B83953" w:rsidP="004C73C0">
      <w:hyperlink r:id="rId14" w:history="1">
        <w:r>
          <w:rPr>
            <w:rStyle w:val="Hyperlink"/>
          </w:rPr>
          <w:t>Click here to visit the AGM page on our website</w:t>
        </w:r>
      </w:hyperlink>
      <w:r>
        <w:t xml:space="preserve"> </w:t>
      </w:r>
      <w:r w:rsidR="00CC764A" w:rsidRPr="00FA1F92">
        <w:t>which has</w:t>
      </w:r>
      <w:r w:rsidR="00CC764A" w:rsidRPr="004C73C0">
        <w:t xml:space="preserve"> links to download all documentation associated with our 202</w:t>
      </w:r>
      <w:r w:rsidR="00602676">
        <w:t>5</w:t>
      </w:r>
      <w:r w:rsidR="00CC764A" w:rsidRPr="004C73C0">
        <w:t xml:space="preserve"> AGM plus key documents from previous AGMs.</w:t>
      </w:r>
    </w:p>
    <w:p w14:paraId="74F5D3BA" w14:textId="77777777" w:rsidR="00DB05C0" w:rsidRPr="004C73C0" w:rsidRDefault="00DB05C0" w:rsidP="004C73C0"/>
    <w:sectPr w:rsidR="00DB05C0" w:rsidRPr="004C73C0" w:rsidSect="00705C91">
      <w:footerReference w:type="defaul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C9E4" w14:textId="77777777" w:rsidR="00D9024E" w:rsidRDefault="00D9024E" w:rsidP="00C31BD0">
      <w:pPr>
        <w:spacing w:after="0" w:line="240" w:lineRule="auto"/>
      </w:pPr>
      <w:r>
        <w:separator/>
      </w:r>
    </w:p>
  </w:endnote>
  <w:endnote w:type="continuationSeparator" w:id="0">
    <w:p w14:paraId="06D6F4FC" w14:textId="77777777" w:rsidR="00D9024E" w:rsidRDefault="00D9024E" w:rsidP="00C3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94271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7E10C76" w14:textId="758DE8A7" w:rsidR="00C31BD0" w:rsidRDefault="00C31BD0" w:rsidP="00C31B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F68E" w14:textId="77777777" w:rsidR="00D9024E" w:rsidRDefault="00D9024E" w:rsidP="00C31BD0">
      <w:pPr>
        <w:spacing w:after="0" w:line="240" w:lineRule="auto"/>
      </w:pPr>
      <w:r>
        <w:separator/>
      </w:r>
    </w:p>
  </w:footnote>
  <w:footnote w:type="continuationSeparator" w:id="0">
    <w:p w14:paraId="35D1E9F2" w14:textId="77777777" w:rsidR="00D9024E" w:rsidRDefault="00D9024E" w:rsidP="00C3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F95"/>
    <w:multiLevelType w:val="hybridMultilevel"/>
    <w:tmpl w:val="F8A6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072C"/>
    <w:multiLevelType w:val="hybridMultilevel"/>
    <w:tmpl w:val="B70E310A"/>
    <w:lvl w:ilvl="0" w:tplc="988E1702">
      <w:start w:val="1"/>
      <w:numFmt w:val="decimal"/>
      <w:lvlText w:val="%1."/>
      <w:lvlJc w:val="left"/>
      <w:pPr>
        <w:ind w:left="1080" w:hanging="360"/>
      </w:pPr>
    </w:lvl>
    <w:lvl w:ilvl="1" w:tplc="14F66C7C">
      <w:start w:val="1"/>
      <w:numFmt w:val="decimal"/>
      <w:lvlText w:val="%2."/>
      <w:lvlJc w:val="left"/>
      <w:pPr>
        <w:ind w:left="1080" w:hanging="360"/>
      </w:pPr>
    </w:lvl>
    <w:lvl w:ilvl="2" w:tplc="30A82990">
      <w:start w:val="1"/>
      <w:numFmt w:val="decimal"/>
      <w:lvlText w:val="%3."/>
      <w:lvlJc w:val="left"/>
      <w:pPr>
        <w:ind w:left="1080" w:hanging="360"/>
      </w:pPr>
    </w:lvl>
    <w:lvl w:ilvl="3" w:tplc="F8B4B31E">
      <w:start w:val="1"/>
      <w:numFmt w:val="decimal"/>
      <w:lvlText w:val="%4."/>
      <w:lvlJc w:val="left"/>
      <w:pPr>
        <w:ind w:left="1080" w:hanging="360"/>
      </w:pPr>
    </w:lvl>
    <w:lvl w:ilvl="4" w:tplc="FF7AA0A4">
      <w:start w:val="1"/>
      <w:numFmt w:val="decimal"/>
      <w:lvlText w:val="%5."/>
      <w:lvlJc w:val="left"/>
      <w:pPr>
        <w:ind w:left="1080" w:hanging="360"/>
      </w:pPr>
    </w:lvl>
    <w:lvl w:ilvl="5" w:tplc="4FAAA306">
      <w:start w:val="1"/>
      <w:numFmt w:val="decimal"/>
      <w:lvlText w:val="%6."/>
      <w:lvlJc w:val="left"/>
      <w:pPr>
        <w:ind w:left="1080" w:hanging="360"/>
      </w:pPr>
    </w:lvl>
    <w:lvl w:ilvl="6" w:tplc="C8620116">
      <w:start w:val="1"/>
      <w:numFmt w:val="decimal"/>
      <w:lvlText w:val="%7."/>
      <w:lvlJc w:val="left"/>
      <w:pPr>
        <w:ind w:left="1080" w:hanging="360"/>
      </w:pPr>
    </w:lvl>
    <w:lvl w:ilvl="7" w:tplc="F7E6EB72">
      <w:start w:val="1"/>
      <w:numFmt w:val="decimal"/>
      <w:lvlText w:val="%8."/>
      <w:lvlJc w:val="left"/>
      <w:pPr>
        <w:ind w:left="1080" w:hanging="360"/>
      </w:pPr>
    </w:lvl>
    <w:lvl w:ilvl="8" w:tplc="27FC5098">
      <w:start w:val="1"/>
      <w:numFmt w:val="decimal"/>
      <w:lvlText w:val="%9."/>
      <w:lvlJc w:val="left"/>
      <w:pPr>
        <w:ind w:left="1080" w:hanging="360"/>
      </w:pPr>
    </w:lvl>
  </w:abstractNum>
  <w:abstractNum w:abstractNumId="2" w15:restartNumberingAfterBreak="0">
    <w:nsid w:val="44B879BB"/>
    <w:multiLevelType w:val="hybridMultilevel"/>
    <w:tmpl w:val="AFEC8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B07F0"/>
    <w:multiLevelType w:val="hybridMultilevel"/>
    <w:tmpl w:val="C52A785E"/>
    <w:lvl w:ilvl="0" w:tplc="6FF2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9407D"/>
    <w:multiLevelType w:val="hybridMultilevel"/>
    <w:tmpl w:val="909E6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0506"/>
    <w:multiLevelType w:val="multilevel"/>
    <w:tmpl w:val="2026DB9E"/>
    <w:lvl w:ilvl="0">
      <w:start w:val="1"/>
      <w:numFmt w:val="decimal"/>
      <w:pStyle w:val="NumberedList"/>
      <w:lvlText w:val="%1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494"/>
        </w:tabs>
        <w:ind w:left="2494" w:hanging="1054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248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7">
      <w:start w:val="1"/>
      <w:numFmt w:val="lowerRoman"/>
      <w:lvlText w:val="%8"/>
      <w:lvlJc w:val="left"/>
      <w:pPr>
        <w:tabs>
          <w:tab w:val="num" w:pos="3957"/>
        </w:tabs>
        <w:ind w:left="3742" w:hanging="1225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  <w:lvl w:ilvl="8">
      <w:start w:val="1"/>
      <w:numFmt w:val="lowerLetter"/>
      <w:lvlText w:val="%9"/>
      <w:lvlJc w:val="left"/>
      <w:pPr>
        <w:tabs>
          <w:tab w:val="num" w:pos="4320"/>
        </w:tabs>
        <w:ind w:left="4320" w:hanging="1440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 w16cid:durableId="1508904522">
    <w:abstractNumId w:val="2"/>
  </w:num>
  <w:num w:numId="2" w16cid:durableId="821896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41531">
    <w:abstractNumId w:val="4"/>
  </w:num>
  <w:num w:numId="4" w16cid:durableId="514463516">
    <w:abstractNumId w:val="3"/>
  </w:num>
  <w:num w:numId="5" w16cid:durableId="905183975">
    <w:abstractNumId w:val="0"/>
  </w:num>
  <w:num w:numId="6" w16cid:durableId="52344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4A"/>
    <w:rsid w:val="00021DEF"/>
    <w:rsid w:val="000239D6"/>
    <w:rsid w:val="00024C28"/>
    <w:rsid w:val="00034E00"/>
    <w:rsid w:val="0009359E"/>
    <w:rsid w:val="000E6682"/>
    <w:rsid w:val="000F04D9"/>
    <w:rsid w:val="00123E23"/>
    <w:rsid w:val="0012627A"/>
    <w:rsid w:val="001335B2"/>
    <w:rsid w:val="0015114F"/>
    <w:rsid w:val="001651B4"/>
    <w:rsid w:val="00181F68"/>
    <w:rsid w:val="001C14B9"/>
    <w:rsid w:val="001D0A19"/>
    <w:rsid w:val="001E3428"/>
    <w:rsid w:val="001F0CBF"/>
    <w:rsid w:val="00205840"/>
    <w:rsid w:val="0025146B"/>
    <w:rsid w:val="00273CC1"/>
    <w:rsid w:val="00291D29"/>
    <w:rsid w:val="002D05AB"/>
    <w:rsid w:val="00307A0D"/>
    <w:rsid w:val="00337902"/>
    <w:rsid w:val="00343D62"/>
    <w:rsid w:val="003559B8"/>
    <w:rsid w:val="003815E4"/>
    <w:rsid w:val="003A1CFB"/>
    <w:rsid w:val="003C43DC"/>
    <w:rsid w:val="003D2F3D"/>
    <w:rsid w:val="00464623"/>
    <w:rsid w:val="00464D1E"/>
    <w:rsid w:val="004735D8"/>
    <w:rsid w:val="004964A8"/>
    <w:rsid w:val="004B4434"/>
    <w:rsid w:val="004C73C0"/>
    <w:rsid w:val="004F07D5"/>
    <w:rsid w:val="00504D6E"/>
    <w:rsid w:val="00511620"/>
    <w:rsid w:val="00546176"/>
    <w:rsid w:val="005641EB"/>
    <w:rsid w:val="00582C0C"/>
    <w:rsid w:val="0059587F"/>
    <w:rsid w:val="005C2A31"/>
    <w:rsid w:val="005C76BA"/>
    <w:rsid w:val="0060059B"/>
    <w:rsid w:val="00602676"/>
    <w:rsid w:val="0061009E"/>
    <w:rsid w:val="006133FF"/>
    <w:rsid w:val="00613E4D"/>
    <w:rsid w:val="00614677"/>
    <w:rsid w:val="006223D5"/>
    <w:rsid w:val="00643A3A"/>
    <w:rsid w:val="00645C04"/>
    <w:rsid w:val="00685E8B"/>
    <w:rsid w:val="00687F93"/>
    <w:rsid w:val="00705C91"/>
    <w:rsid w:val="00756398"/>
    <w:rsid w:val="00762385"/>
    <w:rsid w:val="007874A9"/>
    <w:rsid w:val="007A30EA"/>
    <w:rsid w:val="007B3420"/>
    <w:rsid w:val="007E2BBD"/>
    <w:rsid w:val="008001DC"/>
    <w:rsid w:val="00815AFC"/>
    <w:rsid w:val="00832D63"/>
    <w:rsid w:val="00834FA6"/>
    <w:rsid w:val="008A1CA3"/>
    <w:rsid w:val="008C444F"/>
    <w:rsid w:val="008D07F6"/>
    <w:rsid w:val="008E3184"/>
    <w:rsid w:val="008F43E5"/>
    <w:rsid w:val="00931128"/>
    <w:rsid w:val="00987F2E"/>
    <w:rsid w:val="009A1A87"/>
    <w:rsid w:val="009C0946"/>
    <w:rsid w:val="009C38B9"/>
    <w:rsid w:val="009D002B"/>
    <w:rsid w:val="009D12E7"/>
    <w:rsid w:val="009E304F"/>
    <w:rsid w:val="00A17093"/>
    <w:rsid w:val="00A80168"/>
    <w:rsid w:val="00A86977"/>
    <w:rsid w:val="00A92DB4"/>
    <w:rsid w:val="00AD33B5"/>
    <w:rsid w:val="00B01E18"/>
    <w:rsid w:val="00B2254E"/>
    <w:rsid w:val="00B40D0D"/>
    <w:rsid w:val="00B63D36"/>
    <w:rsid w:val="00B83953"/>
    <w:rsid w:val="00B900B2"/>
    <w:rsid w:val="00B90FE2"/>
    <w:rsid w:val="00BA4ED8"/>
    <w:rsid w:val="00BB35A2"/>
    <w:rsid w:val="00BD2E2A"/>
    <w:rsid w:val="00BF5184"/>
    <w:rsid w:val="00C03691"/>
    <w:rsid w:val="00C14E43"/>
    <w:rsid w:val="00C31BD0"/>
    <w:rsid w:val="00C45A4A"/>
    <w:rsid w:val="00C67409"/>
    <w:rsid w:val="00C90402"/>
    <w:rsid w:val="00C924D3"/>
    <w:rsid w:val="00CA1A4A"/>
    <w:rsid w:val="00CC4DDC"/>
    <w:rsid w:val="00CC5632"/>
    <w:rsid w:val="00CC764A"/>
    <w:rsid w:val="00CF5308"/>
    <w:rsid w:val="00D32576"/>
    <w:rsid w:val="00D423DD"/>
    <w:rsid w:val="00D51296"/>
    <w:rsid w:val="00D856A7"/>
    <w:rsid w:val="00D9024E"/>
    <w:rsid w:val="00DB05C0"/>
    <w:rsid w:val="00DC3C1D"/>
    <w:rsid w:val="00E10F40"/>
    <w:rsid w:val="00E46272"/>
    <w:rsid w:val="00E53EE7"/>
    <w:rsid w:val="00E6236A"/>
    <w:rsid w:val="00E81DC5"/>
    <w:rsid w:val="00EB4560"/>
    <w:rsid w:val="00EC0C21"/>
    <w:rsid w:val="00EF5DB4"/>
    <w:rsid w:val="00F44DAF"/>
    <w:rsid w:val="00F51145"/>
    <w:rsid w:val="00F56972"/>
    <w:rsid w:val="00F81A3D"/>
    <w:rsid w:val="00F830A5"/>
    <w:rsid w:val="00FA1F92"/>
    <w:rsid w:val="00FA3480"/>
    <w:rsid w:val="00FB4F53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CA33"/>
  <w15:chartTrackingRefBased/>
  <w15:docId w15:val="{E9A4EA3F-7B04-4090-BA6E-DC51984C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7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C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C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4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C76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C76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C764A"/>
    <w:rPr>
      <w:i/>
      <w:iCs/>
    </w:rPr>
  </w:style>
  <w:style w:type="character" w:styleId="Strong">
    <w:name w:val="Strong"/>
    <w:basedOn w:val="DefaultParagraphFont"/>
    <w:uiPriority w:val="22"/>
    <w:qFormat/>
    <w:rsid w:val="00CC764A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35D8"/>
    <w:pPr>
      <w:ind w:left="720"/>
      <w:contextualSpacing/>
    </w:pPr>
  </w:style>
  <w:style w:type="paragraph" w:customStyle="1" w:styleId="NumberedList">
    <w:name w:val="Numbered List"/>
    <w:basedOn w:val="Normal"/>
    <w:rsid w:val="004735D8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E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38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BD0"/>
  </w:style>
  <w:style w:type="paragraph" w:styleId="Footer">
    <w:name w:val="footer"/>
    <w:basedOn w:val="Normal"/>
    <w:link w:val="FooterChar"/>
    <w:uiPriority w:val="99"/>
    <w:unhideWhenUsed/>
    <w:rsid w:val="00C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BD0"/>
  </w:style>
  <w:style w:type="paragraph" w:styleId="Revision">
    <w:name w:val="Revision"/>
    <w:hidden/>
    <w:uiPriority w:val="99"/>
    <w:semiHidden/>
    <w:rsid w:val="00181F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C4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655">
          <w:marLeft w:val="0"/>
          <w:marRight w:val="0"/>
          <w:marTop w:val="225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3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landAthleticsAGM@muckle-ll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.flippingbook.com/view/51864751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athletics.org/about-us/governance/2025-ag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FA20430F3F84C94E6131F593DDDCA" ma:contentTypeVersion="13" ma:contentTypeDescription="Create a new document." ma:contentTypeScope="" ma:versionID="2a48d11acf296418069b66b741530bfc">
  <xsd:schema xmlns:xsd="http://www.w3.org/2001/XMLSchema" xmlns:xs="http://www.w3.org/2001/XMLSchema" xmlns:p="http://schemas.microsoft.com/office/2006/metadata/properties" xmlns:ns2="e9801e78-4a65-4ad5-a6f9-9198c728c6ef" xmlns:ns3="5a3b1ed0-c652-48f0-a6f6-ff91f4b82460" targetNamespace="http://schemas.microsoft.com/office/2006/metadata/properties" ma:root="true" ma:fieldsID="05e49fe418acea6b80f4885d51313133" ns2:_="" ns3:_="">
    <xsd:import namespace="e9801e78-4a65-4ad5-a6f9-9198c728c6ef"/>
    <xsd:import namespace="5a3b1ed0-c652-48f0-a6f6-ff91f4b82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1e78-4a65-4ad5-a6f9-9198c728c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1ed0-c652-48f0-a6f6-ff91f4b824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3bc2f8-89d5-4a4c-a7ed-e4ad55923c3e}" ma:internalName="TaxCatchAll" ma:showField="CatchAllData" ma:web="5a3b1ed0-c652-48f0-a6f6-ff91f4b82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01e78-4a65-4ad5-a6f9-9198c728c6ef">
      <Terms xmlns="http://schemas.microsoft.com/office/infopath/2007/PartnerControls"/>
    </lcf76f155ced4ddcb4097134ff3c332f>
    <TaxCatchAll xmlns="5a3b1ed0-c652-48f0-a6f6-ff91f4b82460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 A c t i v e ! 1 3 7 5 5 0 6 3 . 1 < / d o c u m e n t i d >  
     < s e n d e r i d > S P R I T C H A R D < / s e n d e r i d >  
     < s e n d e r e m a i l > S A M A N T H A . P R I T C H A R D @ M U C K L E - L L P . C O M < / s e n d e r e m a i l >  
     < l a s t m o d i f i e d > 2 0 2 3 - 0 8 - 1 6 T 1 6 : 5 0 : 0 0 . 0 0 0 0 0 0 0 + 0 1 : 0 0 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0111E984-1A4C-4755-9DDE-498D8D15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01e78-4a65-4ad5-a6f9-9198c728c6ef"/>
    <ds:schemaRef ds:uri="5a3b1ed0-c652-48f0-a6f6-ff91f4b82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0BC75-CFEE-437C-ACC0-76717CB5C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BF072-2F25-45D9-A131-C7E06E1544C8}">
  <ds:schemaRefs>
    <ds:schemaRef ds:uri="http://schemas.microsoft.com/office/2006/metadata/properties"/>
    <ds:schemaRef ds:uri="http://schemas.microsoft.com/office/infopath/2007/PartnerControls"/>
    <ds:schemaRef ds:uri="e9801e78-4a65-4ad5-a6f9-9198c728c6ef"/>
    <ds:schemaRef ds:uri="5a3b1ed0-c652-48f0-a6f6-ff91f4b82460"/>
  </ds:schemaRefs>
</ds:datastoreItem>
</file>

<file path=customXml/itemProps4.xml><?xml version="1.0" encoding="utf-8"?>
<ds:datastoreItem xmlns:ds="http://schemas.openxmlformats.org/officeDocument/2006/customXml" ds:itemID="{70592F4F-2993-4027-984A-14D6E8264C2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390</Words>
  <Characters>1959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O’Shea</dc:creator>
  <cp:keywords/>
  <dc:description/>
  <cp:lastModifiedBy>Tom Clarke</cp:lastModifiedBy>
  <cp:revision>5</cp:revision>
  <cp:lastPrinted>2023-08-16T10:22:00Z</cp:lastPrinted>
  <dcterms:created xsi:type="dcterms:W3CDTF">2025-10-29T14:08:00Z</dcterms:created>
  <dcterms:modified xsi:type="dcterms:W3CDTF">2025-10-29T14:55:00Z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COMMERCIAL.CHARITIES.13755063.1</vt:lpwstr>
  </property>
  <property fmtid="{D5CDD505-2E9C-101B-9397-08002B2CF9AE}" pid="3" name="ContentTypeId">
    <vt:lpwstr>0x0101007AAFA20430F3F84C94E6131F593DDDCA</vt:lpwstr>
  </property>
  <property fmtid="{D5CDD505-2E9C-101B-9397-08002B2CF9AE}" pid="4" name="MediaServiceImageTags">
    <vt:lpwstr/>
  </property>
</Properties>
</file>